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496" w:leader="none"/>
        </w:tabs>
        <w:rPr/>
      </w:pPr>
      <w:r>
        <w:rPr/>
        <w:tab/>
      </w:r>
    </w:p>
    <w:p>
      <w:pPr>
        <w:pStyle w:val="Normal"/>
        <w:rPr/>
      </w:pPr>
      <w:r>
        <w:rPr/>
      </w:r>
    </w:p>
    <w:p>
      <w:pPr>
        <w:pStyle w:val="Normal"/>
        <w:rPr/>
      </w:pPr>
      <w:r>
        <w:rPr/>
      </w:r>
    </w:p>
    <w:p>
      <w:pPr>
        <w:pStyle w:val="Normal"/>
        <w:jc w:val="right"/>
        <w:rPr>
          <w:sz w:val="20"/>
          <w:szCs w:val="20"/>
          <w:lang w:val="en-US"/>
        </w:rPr>
      </w:pPr>
      <w:r>
        <w:rPr>
          <w:sz w:val="20"/>
          <w:szCs w:val="20"/>
          <w:lang w:val="en-US"/>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CONCURSO DE PRECIOS PARA LA COMPRA DE ROPA DE TRABAJO</w:t>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b/>
          <w:b/>
          <w:sz w:val="20"/>
          <w:szCs w:val="20"/>
          <w:u w:val="single"/>
        </w:rPr>
      </w:pPr>
      <w:r>
        <w:rPr>
          <w:rFonts w:cs="Arial" w:ascii="Arial" w:hAnsi="Arial"/>
          <w:b/>
          <w:sz w:val="20"/>
          <w:szCs w:val="20"/>
          <w:u w:val="single"/>
        </w:rPr>
        <w:t>Objeto</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Provisión de uniformes para el personal del AIR.</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 xml:space="preserve">Artículo 1.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Las presentes especificaciones se refieren  a la provisión de indumentaria de trabajo para todo aquel personal del Aeropuerto Internacional Rosario “Islas Malvinas”, que se encuentre prestando un servicio en el Área de Asignación de Posiciones, Área Técnica Operativa, Seguridad Operacional, Área Técnica, Mantenimiento y Tecnología y Sistemas.</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 xml:space="preserve">Artículo 2.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Especificaciones Técnicas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Los oferentes deberán incluir en sus propuestas y ofertas económicas, todos y cada uno de los ítems que en este artículo se detallan respetando las calidades especificadas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Las camisas, camperas, chombas y/o remeras deberán incluir en la lado izquierdo superior frontal el Logo del Aeropuerto Internacional Rosario, conforme detalle Anexo 1.</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Pantalón Hombre</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Tela Jean (algodón 95%, elastizado 5%)</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Color Azul</w:t>
        <w:tab/>
        <w:tab/>
      </w:r>
    </w:p>
    <w:p>
      <w:pPr>
        <w:pStyle w:val="Normal"/>
        <w:jc w:val="both"/>
        <w:rPr>
          <w:rFonts w:ascii="Arial" w:hAnsi="Arial" w:cs="Arial"/>
          <w:sz w:val="20"/>
          <w:szCs w:val="20"/>
        </w:rPr>
      </w:pPr>
      <w:r>
        <w:rPr>
          <w:rFonts w:cs="Arial" w:ascii="Arial" w:hAnsi="Arial"/>
          <w:sz w:val="20"/>
          <w:szCs w:val="20"/>
        </w:rPr>
        <w:t>Pantalón Mujer</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Tela Jean (algodón 95%, elastizado 5%)</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Color Azul</w:t>
        <w:tab/>
      </w:r>
    </w:p>
    <w:p>
      <w:pPr>
        <w:pStyle w:val="Normal"/>
        <w:jc w:val="both"/>
        <w:rPr>
          <w:rFonts w:ascii="Arial" w:hAnsi="Arial" w:cs="Arial"/>
          <w:sz w:val="20"/>
          <w:szCs w:val="20"/>
        </w:rPr>
      </w:pPr>
      <w:r>
        <w:rPr>
          <w:rFonts w:cs="Arial" w:ascii="Arial" w:hAnsi="Arial"/>
          <w:sz w:val="20"/>
          <w:szCs w:val="20"/>
        </w:rPr>
        <w:t xml:space="preserve">Pantalón Hombre </w:t>
      </w:r>
    </w:p>
    <w:p>
      <w:pPr>
        <w:pStyle w:val="Normal"/>
        <w:jc w:val="both"/>
        <w:rPr>
          <w:rFonts w:ascii="Arial" w:hAnsi="Arial" w:cs="Arial"/>
          <w:sz w:val="20"/>
          <w:szCs w:val="20"/>
        </w:rPr>
      </w:pPr>
      <w:r>
        <w:rPr>
          <w:rFonts w:cs="Arial" w:ascii="Arial" w:hAnsi="Arial"/>
          <w:sz w:val="20"/>
          <w:szCs w:val="20"/>
        </w:rPr>
        <w:t>(Mantenimiento)</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Pantalón cargo</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Tela RIPSTOP (Anti-Desgarro)</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Refuerzo en entrepierna y rodillas</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Con bolsillos traseros, frontal y lateral, con tapa y velcro</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Cierre reforzado</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Atraques reforzados</w:t>
      </w:r>
    </w:p>
    <w:p>
      <w:pPr>
        <w:pStyle w:val="Normal"/>
        <w:jc w:val="both"/>
        <w:rPr>
          <w:rFonts w:ascii="Arial" w:hAnsi="Arial" w:cs="Arial"/>
          <w:sz w:val="20"/>
          <w:szCs w:val="20"/>
        </w:rPr>
      </w:pPr>
      <w:r>
        <w:rPr>
          <w:rFonts w:cs="Arial" w:ascii="Arial" w:hAnsi="Arial"/>
          <w:sz w:val="20"/>
          <w:szCs w:val="20"/>
        </w:rPr>
        <w:t>Camisas Hombre</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Tela Popelín (70 % algodón, 30 % poliéster)</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Semi-entallado</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Cuello clásico y abotonado</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Camisa manga largas</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Bolsillo en el pecho</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Puños con dos pinzas</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Con o sin tapeta cubre botones</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Con logo del AIR</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Color celeste</w:t>
      </w:r>
    </w:p>
    <w:p>
      <w:pPr>
        <w:pStyle w:val="Normal"/>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sz w:val="20"/>
          <w:szCs w:val="20"/>
        </w:rPr>
      </w:pPr>
      <w:r>
        <w:rPr>
          <w:rFonts w:cs="Arial" w:ascii="Arial" w:hAnsi="Arial"/>
          <w:sz w:val="20"/>
          <w:szCs w:val="20"/>
        </w:rPr>
        <w:t>Camisa Dama</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Tela Popelín (70 % algodón, 30 poliéster)</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Semi-entallado</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Cuello clásico</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Camisa mangas largas</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Bolsillo en el pecho</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Puños con dos pinzas</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Con o sin tapeta cubre botones</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Con logo del AIR</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Color celeste</w:t>
      </w:r>
    </w:p>
    <w:p>
      <w:pPr>
        <w:pStyle w:val="Normal"/>
        <w:jc w:val="both"/>
        <w:rPr>
          <w:rFonts w:ascii="Arial" w:hAnsi="Arial" w:cs="Arial"/>
          <w:sz w:val="20"/>
          <w:szCs w:val="20"/>
        </w:rPr>
      </w:pPr>
      <w:r>
        <w:rPr>
          <w:rFonts w:cs="Arial" w:ascii="Arial" w:hAnsi="Arial"/>
          <w:sz w:val="20"/>
          <w:szCs w:val="20"/>
        </w:rPr>
        <w:t>Chomba Hombre</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Tela de piqué (65 % Poliéster, 35 % Algodón)</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Mangas cortas</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Puños en mangas</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Cuello chomba con botones</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Con logo del AIR parte frontal</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Color azul marino</w:t>
      </w:r>
    </w:p>
    <w:p>
      <w:pPr>
        <w:pStyle w:val="Normal"/>
        <w:jc w:val="both"/>
        <w:rPr>
          <w:rFonts w:ascii="Arial" w:hAnsi="Arial" w:cs="Arial"/>
          <w:sz w:val="20"/>
          <w:szCs w:val="20"/>
        </w:rPr>
      </w:pPr>
      <w:r>
        <w:rPr>
          <w:rFonts w:cs="Arial" w:ascii="Arial" w:hAnsi="Arial"/>
          <w:sz w:val="20"/>
          <w:szCs w:val="20"/>
        </w:rPr>
        <w:t>Remera Dama</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Remera dama algodón con lycra</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Cuello abierto tipo “U” mujer</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Mangas cortas</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Corte femenino entallado</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Logo del AIR parte frontal</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Color azul marino</w:t>
      </w:r>
    </w:p>
    <w:p>
      <w:pPr>
        <w:pStyle w:val="Normal"/>
        <w:jc w:val="both"/>
        <w:rPr>
          <w:rFonts w:ascii="Arial" w:hAnsi="Arial" w:cs="Arial"/>
          <w:sz w:val="20"/>
          <w:szCs w:val="20"/>
        </w:rPr>
      </w:pPr>
      <w:r>
        <w:rPr>
          <w:rFonts w:cs="Arial" w:ascii="Arial" w:hAnsi="Arial"/>
          <w:sz w:val="20"/>
          <w:szCs w:val="20"/>
        </w:rPr>
        <w:t>Remera Hombre</w:t>
      </w:r>
    </w:p>
    <w:p>
      <w:pPr>
        <w:pStyle w:val="Normal"/>
        <w:jc w:val="both"/>
        <w:rPr>
          <w:rFonts w:ascii="Arial" w:hAnsi="Arial" w:cs="Arial"/>
          <w:sz w:val="20"/>
          <w:szCs w:val="20"/>
        </w:rPr>
      </w:pPr>
      <w:r>
        <w:rPr>
          <w:rFonts w:cs="Arial" w:ascii="Arial" w:hAnsi="Arial"/>
          <w:sz w:val="20"/>
          <w:szCs w:val="20"/>
        </w:rPr>
        <w:t>(Mantenimiento)</w:t>
        <w:tab/>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Chomba hombre 100 % algodón</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Cuello redondo hombre</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Mangas cortas</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Logo del AIR parte frontal</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Color gris y otra color azul marino</w:t>
      </w:r>
    </w:p>
    <w:p>
      <w:pPr>
        <w:pStyle w:val="Normal"/>
        <w:jc w:val="both"/>
        <w:rPr>
          <w:rFonts w:ascii="Arial" w:hAnsi="Arial" w:cs="Arial"/>
          <w:sz w:val="20"/>
          <w:szCs w:val="20"/>
        </w:rPr>
      </w:pPr>
      <w:r>
        <w:rPr>
          <w:rFonts w:cs="Arial" w:ascii="Arial" w:hAnsi="Arial"/>
          <w:sz w:val="20"/>
          <w:szCs w:val="20"/>
        </w:rPr>
        <w:t>Campera Hombre / Dama</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Tela Micropolar</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 xml:space="preserve">Cierre frontal </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Bolsillos laterales</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Elasticidad Confortable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Campera de Abrigo Hombre / Mujer</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Chaqueta liviana, resistente al viento y al agua</w:t>
      </w:r>
    </w:p>
    <w:p>
      <w:pPr>
        <w:pStyle w:val="ListParagraph"/>
        <w:numPr>
          <w:ilvl w:val="0"/>
          <w:numId w:val="1"/>
        </w:numPr>
        <w:shd w:val="clear" w:color="auto" w:fill="FFFFFF"/>
        <w:spacing w:lineRule="atLeast" w:line="270"/>
        <w:ind w:left="2552" w:hanging="360"/>
        <w:jc w:val="both"/>
        <w:rPr>
          <w:rFonts w:ascii="Arial" w:hAnsi="Arial" w:cs="Arial"/>
          <w:sz w:val="20"/>
          <w:szCs w:val="20"/>
        </w:rPr>
      </w:pPr>
      <w:r>
        <w:rPr>
          <w:rFonts w:cs="Arial" w:ascii="Arial" w:hAnsi="Arial"/>
          <w:sz w:val="20"/>
          <w:szCs w:val="20"/>
        </w:rPr>
        <w:t>Las costuras están grabadas para mantenerte seco a largo plazo</w:t>
      </w:r>
    </w:p>
    <w:p>
      <w:pPr>
        <w:pStyle w:val="ListParagraph"/>
        <w:numPr>
          <w:ilvl w:val="0"/>
          <w:numId w:val="1"/>
        </w:numPr>
        <w:shd w:val="clear" w:color="auto" w:fill="FFFFFF"/>
        <w:spacing w:lineRule="atLeast" w:line="270"/>
        <w:ind w:left="2552" w:hanging="360"/>
        <w:jc w:val="both"/>
        <w:rPr>
          <w:rFonts w:ascii="Arial" w:hAnsi="Arial" w:cs="Arial"/>
          <w:sz w:val="20"/>
          <w:szCs w:val="20"/>
        </w:rPr>
      </w:pPr>
      <w:r>
        <w:rPr>
          <w:rFonts w:cs="Arial" w:ascii="Arial" w:hAnsi="Arial"/>
          <w:sz w:val="20"/>
          <w:szCs w:val="20"/>
        </w:rPr>
        <w:t>La chaqueta debe incluir cremalleras impermeables, capucha desmontable, bolsillos interiores y cinta reflectante (Nivel 2 de reflactancia. Normas Iram)</w:t>
      </w:r>
    </w:p>
    <w:p>
      <w:pPr>
        <w:pStyle w:val="ListParagraph"/>
        <w:numPr>
          <w:ilvl w:val="0"/>
          <w:numId w:val="1"/>
        </w:numPr>
        <w:shd w:val="clear" w:color="auto" w:fill="FFFFFF"/>
        <w:spacing w:lineRule="atLeast" w:line="270"/>
        <w:ind w:left="2552" w:hanging="360"/>
        <w:jc w:val="both"/>
        <w:rPr>
          <w:rFonts w:ascii="Arial" w:hAnsi="Arial" w:cs="Arial"/>
          <w:sz w:val="20"/>
          <w:szCs w:val="20"/>
        </w:rPr>
      </w:pPr>
      <w:r>
        <w:rPr>
          <w:rFonts w:cs="Arial" w:ascii="Arial" w:hAnsi="Arial"/>
          <w:sz w:val="20"/>
          <w:szCs w:val="20"/>
        </w:rPr>
        <w:t>Chaqueta de invierno con forro acolchado y capa exterior impermeable y transpirable con costuras selladas</w:t>
      </w:r>
    </w:p>
    <w:p>
      <w:pPr>
        <w:pStyle w:val="Normal"/>
        <w:numPr>
          <w:ilvl w:val="0"/>
          <w:numId w:val="1"/>
        </w:numPr>
        <w:shd w:val="clear" w:color="auto" w:fill="FFFFFF"/>
        <w:spacing w:lineRule="atLeast" w:line="270"/>
        <w:ind w:left="2552" w:hanging="360"/>
        <w:jc w:val="both"/>
        <w:rPr>
          <w:rFonts w:ascii="Arial" w:hAnsi="Arial" w:cs="Arial"/>
          <w:sz w:val="20"/>
          <w:szCs w:val="20"/>
        </w:rPr>
      </w:pPr>
      <w:r>
        <w:rPr>
          <w:rFonts w:cs="Arial" w:ascii="Arial" w:hAnsi="Arial"/>
          <w:sz w:val="20"/>
          <w:szCs w:val="20"/>
        </w:rPr>
        <w:t>Puños de tormenta</w:t>
      </w:r>
    </w:p>
    <w:p>
      <w:pPr>
        <w:pStyle w:val="Normal"/>
        <w:numPr>
          <w:ilvl w:val="0"/>
          <w:numId w:val="1"/>
        </w:numPr>
        <w:shd w:val="clear" w:color="auto" w:fill="FFFFFF"/>
        <w:spacing w:lineRule="atLeast" w:line="270"/>
        <w:ind w:left="2552" w:hanging="360"/>
        <w:jc w:val="both"/>
        <w:rPr>
          <w:rFonts w:ascii="Arial" w:hAnsi="Arial" w:cs="Arial"/>
          <w:sz w:val="20"/>
          <w:szCs w:val="20"/>
        </w:rPr>
      </w:pPr>
      <w:r>
        <w:rPr>
          <w:rFonts w:cs="Arial" w:ascii="Arial" w:hAnsi="Arial"/>
          <w:sz w:val="20"/>
          <w:szCs w:val="20"/>
        </w:rPr>
        <w:t>Bolsillos interiores</w:t>
      </w:r>
    </w:p>
    <w:p>
      <w:pPr>
        <w:pStyle w:val="Normal"/>
        <w:numPr>
          <w:ilvl w:val="0"/>
          <w:numId w:val="1"/>
        </w:numPr>
        <w:shd w:val="clear" w:color="auto" w:fill="FFFFFF"/>
        <w:spacing w:lineRule="atLeast" w:line="270"/>
        <w:ind w:left="2552" w:hanging="360"/>
        <w:jc w:val="both"/>
        <w:rPr>
          <w:rFonts w:ascii="Arial" w:hAnsi="Arial" w:cs="Arial"/>
          <w:sz w:val="20"/>
          <w:szCs w:val="20"/>
        </w:rPr>
      </w:pPr>
      <w:r>
        <w:rPr>
          <w:rFonts w:cs="Arial" w:ascii="Arial" w:hAnsi="Arial"/>
          <w:sz w:val="20"/>
          <w:szCs w:val="20"/>
        </w:rPr>
        <w:t>Solapa de tormenta</w:t>
      </w:r>
    </w:p>
    <w:p>
      <w:pPr>
        <w:pStyle w:val="Normal"/>
        <w:numPr>
          <w:ilvl w:val="0"/>
          <w:numId w:val="1"/>
        </w:numPr>
        <w:shd w:val="clear" w:color="auto" w:fill="FFFFFF"/>
        <w:spacing w:lineRule="atLeast" w:line="270"/>
        <w:ind w:left="2552" w:hanging="360"/>
        <w:jc w:val="both"/>
        <w:rPr>
          <w:rFonts w:ascii="Arial" w:hAnsi="Arial" w:cs="Arial"/>
          <w:sz w:val="20"/>
          <w:szCs w:val="20"/>
        </w:rPr>
      </w:pPr>
      <w:r>
        <w:rPr>
          <w:rFonts w:cs="Arial" w:ascii="Arial" w:hAnsi="Arial"/>
          <w:sz w:val="20"/>
          <w:szCs w:val="20"/>
        </w:rPr>
        <w:t>El forro se desabrocha en la parte posterior para que el nombre de la empresa o el logotipo se transfiera por calor</w:t>
      </w:r>
    </w:p>
    <w:p>
      <w:pPr>
        <w:pStyle w:val="Normal"/>
        <w:numPr>
          <w:ilvl w:val="0"/>
          <w:numId w:val="1"/>
        </w:numPr>
        <w:shd w:val="clear" w:color="auto" w:fill="FFFFFF"/>
        <w:spacing w:lineRule="atLeast" w:line="270"/>
        <w:ind w:left="2552" w:hanging="360"/>
        <w:jc w:val="both"/>
        <w:rPr>
          <w:rFonts w:ascii="Arial" w:hAnsi="Arial" w:cs="Arial"/>
          <w:sz w:val="20"/>
          <w:szCs w:val="20"/>
        </w:rPr>
      </w:pPr>
      <w:r>
        <w:rPr>
          <w:rFonts w:cs="Arial" w:ascii="Arial" w:hAnsi="Arial"/>
          <w:sz w:val="20"/>
          <w:szCs w:val="20"/>
        </w:rPr>
        <w:t>La capucha se puede enrollar y meter o quitar</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 xml:space="preserve">Tela: puede ser 100% poliéster o ripstop </w:t>
      </w:r>
    </w:p>
    <w:p>
      <w:pPr>
        <w:pStyle w:val="ListParagraph"/>
        <w:numPr>
          <w:ilvl w:val="0"/>
          <w:numId w:val="1"/>
        </w:numPr>
        <w:spacing w:lineRule="auto" w:line="259" w:before="0" w:after="160"/>
        <w:ind w:left="2552" w:hanging="360"/>
        <w:contextualSpacing/>
        <w:jc w:val="both"/>
        <w:rPr>
          <w:rFonts w:ascii="Arial" w:hAnsi="Arial" w:cs="Arial"/>
          <w:sz w:val="20"/>
          <w:szCs w:val="20"/>
        </w:rPr>
      </w:pPr>
      <w:r>
        <w:rPr>
          <w:rFonts w:cs="Arial" w:ascii="Arial" w:hAnsi="Arial"/>
          <w:sz w:val="20"/>
          <w:szCs w:val="20"/>
        </w:rPr>
        <w:t>Color: Amarillo / Negro. Fluorescente (Alta Visibilidad) y cintas reflectivas s/normas IRAM 3859 nivel 2</w:t>
      </w:r>
    </w:p>
    <w:p>
      <w:pPr>
        <w:pStyle w:val="ListParagraph"/>
        <w:ind w:left="2552" w:hanging="0"/>
        <w:jc w:val="both"/>
        <w:rPr>
          <w:rFonts w:ascii="Arial" w:hAnsi="Arial" w:cs="Arial"/>
          <w:sz w:val="20"/>
          <w:szCs w:val="20"/>
        </w:rPr>
      </w:pPr>
      <w:r>
        <w:rPr>
          <w:rFonts w:cs="Arial" w:ascii="Arial" w:hAnsi="Arial"/>
          <w:sz w:val="20"/>
          <w:szCs w:val="20"/>
        </w:rPr>
      </w:r>
    </w:p>
    <w:p>
      <w:pPr>
        <w:pStyle w:val="ListParagraph"/>
        <w:ind w:left="2552" w:hanging="0"/>
        <w:jc w:val="both"/>
        <w:rPr>
          <w:rFonts w:ascii="Arial" w:hAnsi="Arial" w:cs="Arial"/>
          <w:sz w:val="20"/>
          <w:szCs w:val="20"/>
        </w:rPr>
      </w:pPr>
      <w:r>
        <w:rPr>
          <w:rFonts w:cs="Arial" w:ascii="Arial" w:hAnsi="Arial"/>
          <w:sz w:val="20"/>
          <w:szCs w:val="20"/>
        </w:rPr>
      </w:r>
    </w:p>
    <w:p>
      <w:pPr>
        <w:pStyle w:val="ListParagraph"/>
        <w:ind w:left="2552" w:hanging="0"/>
        <w:jc w:val="both"/>
        <w:rPr>
          <w:rFonts w:ascii="Arial" w:hAnsi="Arial" w:cs="Arial"/>
          <w:sz w:val="20"/>
          <w:szCs w:val="20"/>
        </w:rPr>
      </w:pPr>
      <w:r>
        <w:rPr/>
        <w:drawing>
          <wp:inline distT="0" distB="7620" distL="0" distR="0">
            <wp:extent cx="2200275" cy="245046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rcRect l="20992" t="34810" r="63496" b="34474"/>
                    <a:stretch>
                      <a:fillRect/>
                    </a:stretch>
                  </pic:blipFill>
                  <pic:spPr bwMode="auto">
                    <a:xfrm>
                      <a:off x="0" y="0"/>
                      <a:ext cx="2200275" cy="2450465"/>
                    </a:xfrm>
                    <a:prstGeom prst="rect">
                      <a:avLst/>
                    </a:prstGeom>
                  </pic:spPr>
                </pic:pic>
              </a:graphicData>
            </a:graphic>
          </wp:inline>
        </w:drawing>
      </w:r>
    </w:p>
    <w:p>
      <w:pPr>
        <w:pStyle w:val="ListParagraph"/>
        <w:ind w:left="2552" w:hanging="0"/>
        <w:jc w:val="both"/>
        <w:rPr>
          <w:rFonts w:ascii="Arial" w:hAnsi="Arial" w:cs="Arial"/>
          <w:sz w:val="20"/>
          <w:szCs w:val="20"/>
        </w:rPr>
      </w:pPr>
      <w:r>
        <w:rPr>
          <w:rFonts w:cs="Arial" w:ascii="Arial" w:hAnsi="Arial"/>
          <w:sz w:val="20"/>
          <w:szCs w:val="20"/>
        </w:rPr>
      </w:r>
    </w:p>
    <w:p>
      <w:pPr>
        <w:pStyle w:val="ListParagraph"/>
        <w:ind w:left="2552" w:hanging="0"/>
        <w:jc w:val="both"/>
        <w:rPr>
          <w:rFonts w:ascii="Arial" w:hAnsi="Arial" w:cs="Arial"/>
          <w:sz w:val="20"/>
          <w:szCs w:val="20"/>
        </w:rPr>
      </w:pPr>
      <w:r>
        <w:rPr>
          <w:rFonts w:cs="Arial" w:ascii="Arial" w:hAnsi="Arial"/>
          <w:sz w:val="20"/>
          <w:szCs w:val="20"/>
        </w:rPr>
      </w:r>
    </w:p>
    <w:p>
      <w:pPr>
        <w:pStyle w:val="ListParagraph"/>
        <w:ind w:left="2552" w:hanging="0"/>
        <w:jc w:val="both"/>
        <w:rPr>
          <w:rFonts w:ascii="Arial" w:hAnsi="Arial" w:cs="Arial"/>
          <w:sz w:val="20"/>
          <w:szCs w:val="20"/>
        </w:rPr>
      </w:pPr>
      <w:r>
        <w:rPr/>
        <w:drawing>
          <wp:inline distT="0" distB="0" distL="0" distR="3810">
            <wp:extent cx="1939925" cy="238125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3"/>
                    <a:srcRect l="35285" t="15678" r="35271" b="20048"/>
                    <a:stretch>
                      <a:fillRect/>
                    </a:stretch>
                  </pic:blipFill>
                  <pic:spPr bwMode="auto">
                    <a:xfrm>
                      <a:off x="0" y="0"/>
                      <a:ext cx="1939925" cy="2381250"/>
                    </a:xfrm>
                    <a:prstGeom prst="rect">
                      <a:avLst/>
                    </a:prstGeom>
                  </pic:spPr>
                </pic:pic>
              </a:graphicData>
            </a:graphic>
          </wp:inline>
        </w:drawing>
      </w:r>
    </w:p>
    <w:p>
      <w:pPr>
        <w:pStyle w:val="ListParagraph"/>
        <w:ind w:left="0" w:hanging="0"/>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b/>
          <w:b/>
          <w:sz w:val="20"/>
          <w:szCs w:val="20"/>
        </w:rPr>
      </w:pPr>
      <w:r>
        <w:rPr>
          <w:rFonts w:cs="Arial" w:ascii="Arial" w:hAnsi="Arial"/>
          <w:b/>
          <w:sz w:val="20"/>
          <w:szCs w:val="20"/>
        </w:rPr>
      </w:r>
    </w:p>
    <w:p>
      <w:pPr>
        <w:pStyle w:val="ListParagraph"/>
        <w:ind w:left="0" w:hanging="0"/>
        <w:jc w:val="both"/>
        <w:rPr>
          <w:rFonts w:ascii="Arial" w:hAnsi="Arial" w:cs="Arial"/>
          <w:b/>
          <w:b/>
          <w:sz w:val="20"/>
          <w:szCs w:val="20"/>
        </w:rPr>
      </w:pPr>
      <w:r>
        <w:rPr>
          <w:rFonts w:cs="Arial" w:ascii="Arial" w:hAnsi="Arial"/>
          <w:b/>
          <w:sz w:val="20"/>
          <w:szCs w:val="20"/>
        </w:rPr>
      </w:r>
    </w:p>
    <w:p>
      <w:pPr>
        <w:pStyle w:val="ListParagraph"/>
        <w:ind w:left="0" w:hanging="0"/>
        <w:jc w:val="both"/>
        <w:rPr>
          <w:rFonts w:ascii="Arial" w:hAnsi="Arial" w:cs="Arial"/>
          <w:b/>
          <w:b/>
          <w:sz w:val="20"/>
          <w:szCs w:val="20"/>
        </w:rPr>
      </w:pPr>
      <w:r>
        <w:rPr>
          <w:rFonts w:cs="Arial" w:ascii="Arial" w:hAnsi="Arial"/>
          <w:b/>
          <w:sz w:val="20"/>
          <w:szCs w:val="20"/>
        </w:rPr>
      </w:r>
    </w:p>
    <w:p>
      <w:pPr>
        <w:pStyle w:val="ListParagraph"/>
        <w:ind w:left="0" w:hanging="0"/>
        <w:jc w:val="both"/>
        <w:rPr>
          <w:rFonts w:ascii="Arial" w:hAnsi="Arial" w:cs="Arial"/>
          <w:b/>
          <w:b/>
          <w:sz w:val="20"/>
          <w:szCs w:val="20"/>
        </w:rPr>
      </w:pPr>
      <w:r>
        <w:rPr>
          <w:rFonts w:cs="Arial" w:ascii="Arial" w:hAnsi="Arial"/>
          <w:b/>
          <w:sz w:val="20"/>
          <w:szCs w:val="20"/>
        </w:rPr>
      </w:r>
    </w:p>
    <w:p>
      <w:pPr>
        <w:pStyle w:val="ListParagraph"/>
        <w:ind w:left="0" w:hanging="0"/>
        <w:jc w:val="both"/>
        <w:rPr>
          <w:rFonts w:ascii="Arial" w:hAnsi="Arial" w:cs="Arial"/>
          <w:b/>
          <w:b/>
          <w:sz w:val="20"/>
          <w:szCs w:val="20"/>
        </w:rPr>
      </w:pPr>
      <w:r>
        <w:rPr>
          <w:rFonts w:cs="Arial" w:ascii="Arial" w:hAnsi="Arial"/>
          <w:b/>
          <w:sz w:val="20"/>
          <w:szCs w:val="20"/>
        </w:rPr>
      </w:r>
    </w:p>
    <w:p>
      <w:pPr>
        <w:pStyle w:val="ListParagraph"/>
        <w:ind w:left="0" w:hanging="0"/>
        <w:jc w:val="both"/>
        <w:rPr>
          <w:rFonts w:ascii="Arial" w:hAnsi="Arial" w:cs="Arial"/>
          <w:b/>
          <w:b/>
          <w:sz w:val="20"/>
          <w:szCs w:val="20"/>
        </w:rPr>
      </w:pPr>
      <w:r>
        <w:rPr>
          <w:rFonts w:cs="Arial" w:ascii="Arial" w:hAnsi="Arial"/>
          <w:b/>
          <w:sz w:val="20"/>
          <w:szCs w:val="20"/>
        </w:rPr>
      </w:r>
    </w:p>
    <w:p>
      <w:pPr>
        <w:pStyle w:val="ListParagraph"/>
        <w:ind w:left="0" w:hanging="0"/>
        <w:jc w:val="both"/>
        <w:rPr>
          <w:rFonts w:ascii="Arial" w:hAnsi="Arial" w:cs="Arial"/>
          <w:b/>
          <w:b/>
          <w:sz w:val="20"/>
          <w:szCs w:val="20"/>
        </w:rPr>
      </w:pPr>
      <w:r>
        <w:rPr>
          <w:rFonts w:cs="Arial" w:ascii="Arial" w:hAnsi="Arial"/>
          <w:b/>
          <w:sz w:val="20"/>
          <w:szCs w:val="20"/>
        </w:rPr>
      </w:r>
    </w:p>
    <w:p>
      <w:pPr>
        <w:pStyle w:val="ListParagraph"/>
        <w:ind w:left="0" w:hanging="0"/>
        <w:jc w:val="both"/>
        <w:rPr>
          <w:rFonts w:ascii="Arial" w:hAnsi="Arial" w:cs="Arial"/>
          <w:b/>
          <w:b/>
          <w:sz w:val="20"/>
          <w:szCs w:val="20"/>
        </w:rPr>
      </w:pPr>
      <w:r>
        <w:rPr>
          <w:rFonts w:cs="Arial" w:ascii="Arial" w:hAnsi="Arial"/>
          <w:b/>
          <w:sz w:val="20"/>
          <w:szCs w:val="20"/>
        </w:rPr>
      </w:r>
    </w:p>
    <w:p>
      <w:pPr>
        <w:pStyle w:val="ListParagraph"/>
        <w:ind w:left="0" w:hanging="0"/>
        <w:jc w:val="both"/>
        <w:rPr>
          <w:rFonts w:ascii="Arial" w:hAnsi="Arial" w:cs="Arial"/>
          <w:b/>
          <w:b/>
          <w:sz w:val="20"/>
          <w:szCs w:val="20"/>
        </w:rPr>
      </w:pPr>
      <w:r>
        <w:rPr>
          <w:rFonts w:cs="Arial" w:ascii="Arial" w:hAnsi="Arial"/>
          <w:b/>
          <w:sz w:val="20"/>
          <w:szCs w:val="20"/>
        </w:rPr>
        <w:t>Artículo 3.</w:t>
      </w:r>
    </w:p>
    <w:p>
      <w:pPr>
        <w:pStyle w:val="ListParagraph"/>
        <w:ind w:left="0" w:hanging="0"/>
        <w:jc w:val="both"/>
        <w:rPr>
          <w:rFonts w:ascii="Arial" w:hAnsi="Arial" w:cs="Arial"/>
          <w:sz w:val="20"/>
          <w:szCs w:val="20"/>
        </w:rPr>
      </w:pPr>
      <w:r>
        <w:rPr>
          <w:rFonts w:cs="Arial" w:ascii="Arial" w:hAnsi="Arial"/>
          <w:sz w:val="20"/>
          <w:szCs w:val="20"/>
        </w:rPr>
      </w:r>
    </w:p>
    <w:p>
      <w:pPr>
        <w:pStyle w:val="ListParagraph"/>
        <w:ind w:left="0" w:hanging="0"/>
        <w:jc w:val="both"/>
        <w:rPr>
          <w:rFonts w:ascii="Arial" w:hAnsi="Arial" w:cs="Arial"/>
          <w:sz w:val="20"/>
          <w:szCs w:val="20"/>
        </w:rPr>
      </w:pPr>
      <w:r>
        <w:rPr>
          <w:rFonts w:cs="Arial" w:ascii="Arial" w:hAnsi="Arial"/>
          <w:sz w:val="20"/>
          <w:szCs w:val="20"/>
        </w:rPr>
        <w:t>De acuerdo al personal que se encuentra prestando su servicio dentro de la institución, detallamos a continuación la cantidad necesaria de cada prenda.</w:t>
      </w:r>
    </w:p>
    <w:p>
      <w:pPr>
        <w:pStyle w:val="ListParagraph"/>
        <w:ind w:left="0" w:hanging="0"/>
        <w:jc w:val="both"/>
        <w:rPr>
          <w:rFonts w:ascii="Arial" w:hAnsi="Arial" w:cs="Arial"/>
          <w:sz w:val="20"/>
          <w:szCs w:val="20"/>
        </w:rPr>
      </w:pPr>
      <w:r>
        <w:rPr>
          <w:rFonts w:cs="Arial" w:ascii="Arial" w:hAnsi="Arial"/>
          <w:sz w:val="20"/>
          <w:szCs w:val="20"/>
        </w:rPr>
      </w:r>
    </w:p>
    <w:p>
      <w:pPr>
        <w:pStyle w:val="ListParagraph"/>
        <w:numPr>
          <w:ilvl w:val="0"/>
          <w:numId w:val="2"/>
        </w:numPr>
        <w:spacing w:lineRule="auto" w:line="259" w:before="0" w:after="160"/>
        <w:contextualSpacing/>
        <w:jc w:val="both"/>
        <w:rPr>
          <w:rFonts w:ascii="Arial" w:hAnsi="Arial" w:cs="Arial"/>
          <w:sz w:val="20"/>
          <w:szCs w:val="20"/>
        </w:rPr>
      </w:pPr>
      <w:r>
        <w:rPr>
          <w:rFonts w:cs="Arial" w:ascii="Arial" w:hAnsi="Arial"/>
          <w:sz w:val="20"/>
          <w:szCs w:val="20"/>
        </w:rPr>
        <w:t xml:space="preserve">62 unidades </w:t>
        <w:tab/>
        <w:tab/>
        <w:t>Pantalón Jeans Hombre</w:t>
      </w:r>
    </w:p>
    <w:p>
      <w:pPr>
        <w:pStyle w:val="ListParagraph"/>
        <w:numPr>
          <w:ilvl w:val="0"/>
          <w:numId w:val="2"/>
        </w:numPr>
        <w:spacing w:lineRule="auto" w:line="259" w:before="0" w:after="160"/>
        <w:contextualSpacing/>
        <w:jc w:val="both"/>
        <w:rPr>
          <w:rFonts w:ascii="Arial" w:hAnsi="Arial" w:cs="Arial"/>
          <w:sz w:val="20"/>
          <w:szCs w:val="20"/>
        </w:rPr>
      </w:pPr>
      <w:r>
        <w:rPr>
          <w:rFonts w:cs="Arial" w:ascii="Arial" w:hAnsi="Arial"/>
          <w:sz w:val="20"/>
          <w:szCs w:val="20"/>
        </w:rPr>
        <w:t>14 unidades</w:t>
        <w:tab/>
        <w:tab/>
        <w:t>Pantalón Jeans Dama</w:t>
      </w:r>
    </w:p>
    <w:p>
      <w:pPr>
        <w:pStyle w:val="ListParagraph"/>
        <w:numPr>
          <w:ilvl w:val="0"/>
          <w:numId w:val="2"/>
        </w:numPr>
        <w:spacing w:lineRule="auto" w:line="259" w:before="0" w:after="160"/>
        <w:contextualSpacing/>
        <w:jc w:val="both"/>
        <w:rPr>
          <w:rFonts w:ascii="Arial" w:hAnsi="Arial" w:cs="Arial"/>
          <w:sz w:val="20"/>
          <w:szCs w:val="20"/>
        </w:rPr>
      </w:pPr>
      <w:r>
        <w:rPr>
          <w:rFonts w:cs="Arial" w:ascii="Arial" w:hAnsi="Arial"/>
          <w:sz w:val="20"/>
          <w:szCs w:val="20"/>
        </w:rPr>
        <w:t>20 unidades</w:t>
        <w:tab/>
        <w:tab/>
        <w:t>Pantalón Cargo</w:t>
      </w:r>
    </w:p>
    <w:p>
      <w:pPr>
        <w:pStyle w:val="ListParagraph"/>
        <w:numPr>
          <w:ilvl w:val="0"/>
          <w:numId w:val="2"/>
        </w:numPr>
        <w:spacing w:lineRule="auto" w:line="259" w:before="0" w:after="160"/>
        <w:contextualSpacing/>
        <w:jc w:val="both"/>
        <w:rPr>
          <w:rFonts w:ascii="Arial" w:hAnsi="Arial" w:cs="Arial"/>
          <w:sz w:val="20"/>
          <w:szCs w:val="20"/>
        </w:rPr>
      </w:pPr>
      <w:r>
        <w:rPr>
          <w:rFonts w:cs="Arial" w:ascii="Arial" w:hAnsi="Arial"/>
          <w:sz w:val="20"/>
          <w:szCs w:val="20"/>
        </w:rPr>
        <w:t>80 unidades</w:t>
        <w:tab/>
        <w:tab/>
        <w:t>Camisas Caballero</w:t>
      </w:r>
    </w:p>
    <w:p>
      <w:pPr>
        <w:pStyle w:val="ListParagraph"/>
        <w:numPr>
          <w:ilvl w:val="0"/>
          <w:numId w:val="2"/>
        </w:numPr>
        <w:spacing w:lineRule="auto" w:line="259" w:before="0" w:after="160"/>
        <w:contextualSpacing/>
        <w:jc w:val="both"/>
        <w:rPr>
          <w:rFonts w:ascii="Arial" w:hAnsi="Arial" w:cs="Arial"/>
          <w:sz w:val="20"/>
          <w:szCs w:val="20"/>
        </w:rPr>
      </w:pPr>
      <w:r>
        <w:rPr>
          <w:rFonts w:cs="Arial" w:ascii="Arial" w:hAnsi="Arial"/>
          <w:sz w:val="20"/>
          <w:szCs w:val="20"/>
        </w:rPr>
        <w:t>14 unidades</w:t>
        <w:tab/>
        <w:tab/>
        <w:t>Camisas Dama</w:t>
      </w:r>
    </w:p>
    <w:p>
      <w:pPr>
        <w:pStyle w:val="ListParagraph"/>
        <w:numPr>
          <w:ilvl w:val="0"/>
          <w:numId w:val="2"/>
        </w:numPr>
        <w:spacing w:lineRule="auto" w:line="259" w:before="0" w:after="160"/>
        <w:contextualSpacing/>
        <w:jc w:val="both"/>
        <w:rPr>
          <w:rFonts w:ascii="Arial" w:hAnsi="Arial" w:cs="Arial"/>
          <w:sz w:val="20"/>
          <w:szCs w:val="20"/>
        </w:rPr>
      </w:pPr>
      <w:r>
        <w:rPr>
          <w:rFonts w:cs="Arial" w:ascii="Arial" w:hAnsi="Arial"/>
          <w:sz w:val="20"/>
          <w:szCs w:val="20"/>
        </w:rPr>
        <w:t>124</w:t>
      </w:r>
      <w:bookmarkStart w:id="0" w:name="_GoBack"/>
      <w:bookmarkEnd w:id="0"/>
      <w:r>
        <w:rPr>
          <w:rFonts w:cs="Arial" w:ascii="Arial" w:hAnsi="Arial"/>
          <w:sz w:val="20"/>
          <w:szCs w:val="20"/>
        </w:rPr>
        <w:t xml:space="preserve"> unidades</w:t>
        <w:tab/>
        <w:tab/>
        <w:t>Chombas caballero</w:t>
      </w:r>
    </w:p>
    <w:p>
      <w:pPr>
        <w:pStyle w:val="ListParagraph"/>
        <w:numPr>
          <w:ilvl w:val="0"/>
          <w:numId w:val="2"/>
        </w:numPr>
        <w:spacing w:lineRule="auto" w:line="259" w:before="0" w:after="160"/>
        <w:contextualSpacing/>
        <w:jc w:val="both"/>
        <w:rPr>
          <w:rFonts w:ascii="Arial" w:hAnsi="Arial" w:cs="Arial"/>
          <w:sz w:val="20"/>
          <w:szCs w:val="20"/>
        </w:rPr>
      </w:pPr>
      <w:r>
        <w:rPr>
          <w:rFonts w:cs="Arial" w:ascii="Arial" w:hAnsi="Arial"/>
          <w:sz w:val="20"/>
          <w:szCs w:val="20"/>
        </w:rPr>
        <w:t>20 unidades</w:t>
        <w:tab/>
        <w:tab/>
        <w:t>Remeras Dama</w:t>
      </w:r>
    </w:p>
    <w:p>
      <w:pPr>
        <w:pStyle w:val="ListParagraph"/>
        <w:numPr>
          <w:ilvl w:val="0"/>
          <w:numId w:val="2"/>
        </w:numPr>
        <w:spacing w:lineRule="auto" w:line="259" w:before="0" w:after="160"/>
        <w:contextualSpacing/>
        <w:jc w:val="both"/>
        <w:rPr>
          <w:rFonts w:ascii="Arial" w:hAnsi="Arial" w:cs="Arial"/>
          <w:sz w:val="20"/>
          <w:szCs w:val="20"/>
        </w:rPr>
      </w:pPr>
      <w:r>
        <w:rPr>
          <w:rFonts w:cs="Arial" w:ascii="Arial" w:hAnsi="Arial"/>
          <w:sz w:val="20"/>
          <w:szCs w:val="20"/>
        </w:rPr>
        <w:t>41 unidades</w:t>
        <w:tab/>
        <w:tab/>
        <w:t>Campera Polar Hombre</w:t>
      </w:r>
    </w:p>
    <w:p>
      <w:pPr>
        <w:pStyle w:val="ListParagraph"/>
        <w:numPr>
          <w:ilvl w:val="0"/>
          <w:numId w:val="2"/>
        </w:numPr>
        <w:spacing w:lineRule="auto" w:line="259" w:before="0" w:after="160"/>
        <w:contextualSpacing/>
        <w:jc w:val="both"/>
        <w:rPr>
          <w:rFonts w:ascii="Arial" w:hAnsi="Arial" w:cs="Arial"/>
          <w:sz w:val="20"/>
          <w:szCs w:val="20"/>
        </w:rPr>
      </w:pPr>
      <w:r>
        <w:rPr>
          <w:rFonts w:cs="Arial" w:ascii="Arial" w:hAnsi="Arial"/>
          <w:sz w:val="20"/>
          <w:szCs w:val="20"/>
        </w:rPr>
        <w:t>7 unidades</w:t>
        <w:tab/>
        <w:tab/>
        <w:t>Campera Polar Dama</w:t>
      </w:r>
    </w:p>
    <w:p>
      <w:pPr>
        <w:pStyle w:val="ListParagraph"/>
        <w:numPr>
          <w:ilvl w:val="0"/>
          <w:numId w:val="2"/>
        </w:numPr>
        <w:spacing w:lineRule="auto" w:line="259" w:before="0" w:after="160"/>
        <w:contextualSpacing/>
        <w:jc w:val="both"/>
        <w:rPr>
          <w:rFonts w:ascii="Arial" w:hAnsi="Arial" w:cs="Arial"/>
          <w:sz w:val="20"/>
          <w:szCs w:val="20"/>
        </w:rPr>
      </w:pPr>
      <w:r>
        <w:rPr>
          <w:rFonts w:cs="Arial" w:ascii="Arial" w:hAnsi="Arial"/>
          <w:sz w:val="20"/>
          <w:szCs w:val="20"/>
        </w:rPr>
        <w:t>47 unidades</w:t>
        <w:tab/>
        <w:tab/>
        <w:t xml:space="preserve">Campera Abrigo </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Artículo 4.</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Se solicita cotización por talle único por cada artículo, para que luego de la adjudicación se coordine con esta Dirección los talles a entregar de cada prenda. En caso de que el oferente proponga algún diferencial en la materialidad / características de alguno de los ítems deberá expresarlo claramente en su oferta y cotización, quedado a cargo del AIR su eventual aceptación.</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Artículo 5.</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Los importes deberán ser expresados en pesos argentinos, detallados por cada artículo, con iva y entrega incluida, en el Aeropuerto Int. Rosario con manifestación de mantenimiento de oferta por 60 días. No se aceptarán ofertas que no incluyan la cotización de alguno de los ítems solicitados. </w:t>
      </w:r>
    </w:p>
    <w:p>
      <w:pPr>
        <w:pStyle w:val="Normal"/>
        <w:jc w:val="both"/>
        <w:rPr>
          <w:rFonts w:ascii="Arial" w:hAnsi="Arial" w:cs="Arial"/>
          <w:sz w:val="20"/>
          <w:szCs w:val="20"/>
        </w:rPr>
      </w:pPr>
      <w:r>
        <w:rPr>
          <w:rFonts w:cs="Arial" w:ascii="Arial" w:hAnsi="Arial"/>
          <w:sz w:val="20"/>
          <w:szCs w:val="20"/>
        </w:rPr>
        <w:t>La oferta económica deberá presentarse firmada por el proveedor, no deberá presentar enmiendas, tachaduras, ni interlineados que no estén debidamente salvados y aclarados por el oferente.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Artículo 6.</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Los proponentes deberán presentar muestras de los productos ofrecidos al solo efecto de evaluar la calidad de la confección y un claro detalle de los materiales y telas a utilizar.  Se evaluará las ofertas desde el punto de vista legal, técnico y económico de acuerdo a los requerimientos y especificaciones sustanciales descritas en el presente pliego y en el pliego de bases y condiciones generales.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La evaluación se realizará mediante la siguiente fórmula.</w:t>
      </w:r>
    </w:p>
    <w:p>
      <w:pPr>
        <w:pStyle w:val="ListParagraph"/>
        <w:numPr>
          <w:ilvl w:val="0"/>
          <w:numId w:val="3"/>
        </w:numPr>
        <w:spacing w:lineRule="auto" w:line="259" w:before="0" w:after="160"/>
        <w:contextualSpacing/>
        <w:jc w:val="both"/>
        <w:rPr>
          <w:rFonts w:ascii="Arial" w:hAnsi="Arial" w:cs="Arial"/>
          <w:sz w:val="20"/>
          <w:szCs w:val="20"/>
        </w:rPr>
      </w:pPr>
      <w:r>
        <w:rPr>
          <w:rFonts w:cs="Arial" w:ascii="Arial" w:hAnsi="Arial"/>
          <w:sz w:val="20"/>
          <w:szCs w:val="20"/>
        </w:rPr>
        <w:t>Oferta Técnica ( A partir de la evaluación de las muestras y detalles de materiales a utilizar)  50 %</w:t>
      </w:r>
    </w:p>
    <w:p>
      <w:pPr>
        <w:pStyle w:val="ListParagraph"/>
        <w:numPr>
          <w:ilvl w:val="0"/>
          <w:numId w:val="3"/>
        </w:numPr>
        <w:spacing w:lineRule="auto" w:line="259" w:before="0" w:after="160"/>
        <w:contextualSpacing/>
        <w:jc w:val="both"/>
        <w:rPr>
          <w:rFonts w:ascii="Arial" w:hAnsi="Arial" w:cs="Arial"/>
          <w:sz w:val="20"/>
          <w:szCs w:val="20"/>
        </w:rPr>
      </w:pPr>
      <w:r>
        <w:rPr>
          <w:rFonts w:cs="Arial" w:ascii="Arial" w:hAnsi="Arial"/>
          <w:sz w:val="20"/>
          <w:szCs w:val="20"/>
        </w:rPr>
        <w:t>Oferta Económica (Comparando monto total de cada oferta)  50%</w:t>
      </w:r>
    </w:p>
    <w:p>
      <w:pPr>
        <w:pStyle w:val="Normal"/>
        <w:jc w:val="both"/>
        <w:rPr>
          <w:rFonts w:ascii="Arial" w:hAnsi="Arial" w:cs="Arial"/>
          <w:b/>
          <w:b/>
          <w:sz w:val="20"/>
          <w:szCs w:val="20"/>
        </w:rPr>
      </w:pPr>
      <w:r>
        <w:rPr>
          <w:rFonts w:cs="Arial" w:ascii="Arial" w:hAnsi="Arial"/>
          <w:b/>
          <w:sz w:val="20"/>
          <w:szCs w:val="20"/>
        </w:rPr>
        <w:t>Artículo 7.</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 xml:space="preserve">Por consultas técnicas deberán contactarse vía mail a través del siguiente correo electrónico </w:t>
      </w:r>
      <w:hyperlink r:id="rId4">
        <w:r>
          <w:rPr>
            <w:rStyle w:val="EnlacedeInternet"/>
            <w:rFonts w:cs="Arial" w:ascii="Arial" w:hAnsi="Arial"/>
            <w:sz w:val="20"/>
            <w:szCs w:val="20"/>
          </w:rPr>
          <w:t>compras@airosario.com.ar</w:t>
        </w:r>
      </w:hyperlink>
      <w:r>
        <w:rPr>
          <w:rFonts w:cs="Arial" w:ascii="Arial" w:hAnsi="Arial"/>
          <w:sz w:val="20"/>
          <w:szCs w:val="20"/>
        </w:rPr>
        <w:t>.</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Artículo 8.</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La entrega de los uniformes licitados, terminados en su totalidad, se realizará dentro de los 45 días corridos a partir de la notificación de la adjudicación del acto administrativo respectivo. </w:t>
      </w:r>
    </w:p>
    <w:p>
      <w:pPr>
        <w:pStyle w:val="Normal"/>
        <w:rPr/>
      </w:pPr>
      <w:r>
        <w:rPr/>
      </w:r>
    </w:p>
    <w:sectPr>
      <w:headerReference w:type="default" r:id="rId5"/>
      <w:type w:val="nextPage"/>
      <w:pgSz w:w="11906" w:h="16838"/>
      <w:pgMar w:left="720" w:right="720" w:header="709" w:top="766"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mc:AlternateContent>
        <mc:Choice Requires="wps">
          <w:drawing>
            <wp:anchor behindDoc="1" distT="0" distB="0" distL="0" distR="0" simplePos="0" locked="0" layoutInCell="1" allowOverlap="1" relativeHeight="8">
              <wp:simplePos x="0" y="0"/>
              <wp:positionH relativeFrom="column">
                <wp:align>center</wp:align>
              </wp:positionH>
              <wp:positionV relativeFrom="margin">
                <wp:align>center</wp:align>
              </wp:positionV>
              <wp:extent cx="7566660" cy="10694035"/>
              <wp:effectExtent l="0" t="0" r="0" b="0"/>
              <wp:wrapNone/>
              <wp:docPr id="3" name="WordPictureWatermark1"/>
              <a:graphic xmlns:a="http://schemas.openxmlformats.org/drawingml/2006/main">
                <a:graphicData uri="http://schemas.openxmlformats.org/drawingml/2006/picture">
                  <pic:pic xmlns:pic="http://schemas.openxmlformats.org/drawingml/2006/picture">
                    <pic:nvPicPr>
                      <pic:cNvPr id="0" name="WordPictureWatermark1" descr=""/>
                      <pic:cNvPicPr/>
                    </pic:nvPicPr>
                    <pic:blipFill>
                      <a:blip r:embed="rId1"/>
                      <a:stretch/>
                    </pic:blipFill>
                    <pic:spPr>
                      <a:xfrm>
                        <a:off x="0" y="0"/>
                        <a:ext cx="7566120" cy="10693440"/>
                      </a:xfrm>
                      <a:prstGeom prst="rect">
                        <a:avLst/>
                      </a:prstGeom>
                      <a:ln>
                        <a:noFill/>
                      </a:ln>
                    </pic:spPr>
                  </pic:pic>
                </a:graphicData>
              </a:graphic>
            </wp:anchor>
          </w:drawing>
        </mc:Choice>
        <mc:Fallback>
          <w:pict>
            <v:rect id="WordPictureWatermark1" stroked="f" style="position:absolute;margin-left:-36pt;margin-top:-49.45pt;width:595.7pt;height:841.95pt;mso-position-horizontal:center;mso-position-vertical:center;mso-position-vertical-relative:margin">
              <v:imagedata r:id="rId1" o:detectmouseclick="t"/>
              <w10:wrap type="none"/>
              <v:stroke color="#3465a4" joinstyle="round"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192" w:hanging="360"/>
      </w:pPr>
      <w:rPr>
        <w:rFonts w:ascii="Symbol" w:hAnsi="Symbol" w:cs="Symbol" w:hint="default"/>
        <w:sz w:val="20"/>
        <w:rFonts w:cs=""/>
      </w:rPr>
    </w:lvl>
    <w:lvl w:ilvl="1">
      <w:start w:val="1"/>
      <w:numFmt w:val="bullet"/>
      <w:lvlText w:val="o"/>
      <w:lvlJc w:val="left"/>
      <w:pPr>
        <w:ind w:left="3912" w:hanging="360"/>
      </w:pPr>
      <w:rPr>
        <w:rFonts w:ascii="Courier New" w:hAnsi="Courier New" w:cs="Courier New" w:hint="default"/>
        <w:rFonts w:cs="Courier New"/>
      </w:rPr>
    </w:lvl>
    <w:lvl w:ilvl="2">
      <w:start w:val="1"/>
      <w:numFmt w:val="bullet"/>
      <w:lvlText w:val=""/>
      <w:lvlJc w:val="left"/>
      <w:pPr>
        <w:ind w:left="4632" w:hanging="360"/>
      </w:pPr>
      <w:rPr>
        <w:rFonts w:ascii="Wingdings" w:hAnsi="Wingdings" w:cs="Wingdings" w:hint="default"/>
      </w:rPr>
    </w:lvl>
    <w:lvl w:ilvl="3">
      <w:start w:val="1"/>
      <w:numFmt w:val="bullet"/>
      <w:lvlText w:val=""/>
      <w:lvlJc w:val="left"/>
      <w:pPr>
        <w:ind w:left="5352" w:hanging="360"/>
      </w:pPr>
      <w:rPr>
        <w:rFonts w:ascii="Symbol" w:hAnsi="Symbol" w:cs="Symbol" w:hint="default"/>
      </w:rPr>
    </w:lvl>
    <w:lvl w:ilvl="4">
      <w:start w:val="1"/>
      <w:numFmt w:val="bullet"/>
      <w:lvlText w:val="o"/>
      <w:lvlJc w:val="left"/>
      <w:pPr>
        <w:ind w:left="6072" w:hanging="360"/>
      </w:pPr>
      <w:rPr>
        <w:rFonts w:ascii="Courier New" w:hAnsi="Courier New" w:cs="Courier New" w:hint="default"/>
        <w:rFonts w:cs="Courier New"/>
      </w:rPr>
    </w:lvl>
    <w:lvl w:ilvl="5">
      <w:start w:val="1"/>
      <w:numFmt w:val="bullet"/>
      <w:lvlText w:val=""/>
      <w:lvlJc w:val="left"/>
      <w:pPr>
        <w:ind w:left="6792" w:hanging="360"/>
      </w:pPr>
      <w:rPr>
        <w:rFonts w:ascii="Wingdings" w:hAnsi="Wingdings" w:cs="Wingdings" w:hint="default"/>
      </w:rPr>
    </w:lvl>
    <w:lvl w:ilvl="6">
      <w:start w:val="1"/>
      <w:numFmt w:val="bullet"/>
      <w:lvlText w:val=""/>
      <w:lvlJc w:val="left"/>
      <w:pPr>
        <w:ind w:left="7512" w:hanging="360"/>
      </w:pPr>
      <w:rPr>
        <w:rFonts w:ascii="Symbol" w:hAnsi="Symbol" w:cs="Symbol" w:hint="default"/>
      </w:rPr>
    </w:lvl>
    <w:lvl w:ilvl="7">
      <w:start w:val="1"/>
      <w:numFmt w:val="bullet"/>
      <w:lvlText w:val="o"/>
      <w:lvlJc w:val="left"/>
      <w:pPr>
        <w:ind w:left="8232" w:hanging="360"/>
      </w:pPr>
      <w:rPr>
        <w:rFonts w:ascii="Courier New" w:hAnsi="Courier New" w:cs="Courier New" w:hint="default"/>
        <w:rFonts w:cs="Courier New"/>
      </w:rPr>
    </w:lvl>
    <w:lvl w:ilvl="8">
      <w:start w:val="1"/>
      <w:numFmt w:val="bullet"/>
      <w:lvlText w:val=""/>
      <w:lvlJc w:val="left"/>
      <w:pPr>
        <w:ind w:left="8952"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5e5e69"/>
    <w:rPr/>
  </w:style>
  <w:style w:type="character" w:styleId="PiedepginaCar" w:customStyle="1">
    <w:name w:val="Pie de página Car"/>
    <w:basedOn w:val="DefaultParagraphFont"/>
    <w:link w:val="Piedepgina"/>
    <w:uiPriority w:val="99"/>
    <w:qFormat/>
    <w:rsid w:val="005e5e69"/>
    <w:rPr/>
  </w:style>
  <w:style w:type="character" w:styleId="TextodegloboCar" w:customStyle="1">
    <w:name w:val="Texto de globo Car"/>
    <w:basedOn w:val="DefaultParagraphFont"/>
    <w:link w:val="Textodeglobo"/>
    <w:uiPriority w:val="99"/>
    <w:semiHidden/>
    <w:qFormat/>
    <w:rsid w:val="00645fca"/>
    <w:rPr>
      <w:rFonts w:ascii="Segoe UI" w:hAnsi="Segoe UI" w:cs="Segoe UI"/>
      <w:sz w:val="18"/>
      <w:szCs w:val="18"/>
    </w:rPr>
  </w:style>
  <w:style w:type="character" w:styleId="EnlacedeInternet">
    <w:name w:val="Enlace de Internet"/>
    <w:basedOn w:val="DefaultParagraphFont"/>
    <w:uiPriority w:val="99"/>
    <w:unhideWhenUsed/>
    <w:rsid w:val="004474fe"/>
    <w:rPr>
      <w:color w:val="0563C1" w:themeColor="hyperlink"/>
      <w:u w:val="single"/>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ascii="Arial" w:hAnsi="Arial" w:eastAsia="Calibri" w:cs=""/>
      <w:sz w:val="20"/>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miento">
    <w:name w:val="Encabezamiento"/>
    <w:basedOn w:val="Normal"/>
    <w:link w:val="EncabezadoCar"/>
    <w:uiPriority w:val="99"/>
    <w:unhideWhenUsed/>
    <w:rsid w:val="005e5e69"/>
    <w:pPr>
      <w:tabs>
        <w:tab w:val="center" w:pos="4680" w:leader="none"/>
        <w:tab w:val="right" w:pos="9360" w:leader="none"/>
      </w:tabs>
    </w:pPr>
    <w:rPr/>
  </w:style>
  <w:style w:type="paragraph" w:styleId="Piedepgina">
    <w:name w:val="Pie de página"/>
    <w:basedOn w:val="Normal"/>
    <w:link w:val="PiedepginaCar"/>
    <w:uiPriority w:val="99"/>
    <w:unhideWhenUsed/>
    <w:rsid w:val="005e5e69"/>
    <w:pPr>
      <w:tabs>
        <w:tab w:val="center" w:pos="4680" w:leader="none"/>
        <w:tab w:val="right" w:pos="9360" w:leader="none"/>
      </w:tabs>
    </w:pPr>
    <w:rPr/>
  </w:style>
  <w:style w:type="paragraph" w:styleId="BalloonText">
    <w:name w:val="Balloon Text"/>
    <w:basedOn w:val="Normal"/>
    <w:link w:val="TextodegloboCar"/>
    <w:uiPriority w:val="99"/>
    <w:semiHidden/>
    <w:unhideWhenUsed/>
    <w:qFormat/>
    <w:rsid w:val="00645fca"/>
    <w:pPr/>
    <w:rPr>
      <w:rFonts w:ascii="Segoe UI" w:hAnsi="Segoe UI" w:cs="Segoe UI"/>
      <w:sz w:val="18"/>
      <w:szCs w:val="18"/>
    </w:rPr>
  </w:style>
  <w:style w:type="paragraph" w:styleId="ListParagraph">
    <w:name w:val="List Paragraph"/>
    <w:basedOn w:val="Normal"/>
    <w:uiPriority w:val="34"/>
    <w:qFormat/>
    <w:rsid w:val="002f116a"/>
    <w:pPr>
      <w:spacing w:before="0" w:after="0"/>
      <w:ind w:left="720" w:hanging="0"/>
      <w:contextualSpacing/>
    </w:pPr>
    <w:rPr>
      <w:rFonts w:ascii="Times New Roman" w:hAnsi="Times New Roman" w:eastAsia="Times New Roman" w:cs="Times New Roman"/>
      <w:lang w:val="es-ES" w:eastAsia="es-ES"/>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compras@airosario.com.ar"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0E633-C30B-4EAA-B709-A4F9B93E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Application>LibreOffice/5.0.3.2$Linux_x86 LibreOffice_project/00m0$Build-2</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2018-08-03T13:07:00Z</dcterms:created>
  <dc:creator>Microsoft Office User</dc:creator>
  <dc:language>es-AR</dc:language>
  <cp:lastModifiedBy>Usuario de Windows</cp:lastModifiedBy>
  <cp:lastPrinted>2018-07-19T19:13:00Z</cp:lastPrinted>
  <dcterms:modified xsi:type="dcterms:W3CDTF">2018-08-07T15:39:00Z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